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CA65" w14:textId="77777777" w:rsidR="00DA587F" w:rsidRPr="00DA587F" w:rsidRDefault="00DA587F" w:rsidP="00DA587F">
      <w:pPr>
        <w:pStyle w:val="NoSpacing"/>
        <w:rPr>
          <w:rFonts w:asciiTheme="minorEastAsia" w:hAnsiTheme="minorEastAsia" w:cs="Calibri"/>
          <w:b/>
          <w:bCs/>
          <w:lang w:eastAsia="zh-TW"/>
        </w:rPr>
      </w:pPr>
      <w:r w:rsidRPr="00DA587F">
        <w:rPr>
          <w:rFonts w:asciiTheme="minorEastAsia" w:hAnsiTheme="minorEastAsia" w:cs="Calibri" w:hint="eastAsia"/>
          <w:b/>
          <w:bCs/>
          <w:lang w:eastAsia="zh-TW"/>
        </w:rPr>
        <w:t>2025年　秋令營　主題信息第2課</w:t>
      </w:r>
    </w:p>
    <w:p w14:paraId="75145456" w14:textId="77777777" w:rsidR="00DA587F" w:rsidRPr="00DA587F" w:rsidRDefault="00DA587F" w:rsidP="00DA587F">
      <w:pPr>
        <w:pStyle w:val="NoSpacing"/>
        <w:rPr>
          <w:rFonts w:asciiTheme="minorEastAsia" w:hAnsiTheme="minorEastAsia" w:cs="Calibri"/>
          <w:lang w:eastAsia="zh-TW"/>
        </w:rPr>
      </w:pPr>
      <w:r w:rsidRPr="00DA587F">
        <w:rPr>
          <w:rFonts w:asciiTheme="minorEastAsia" w:hAnsiTheme="minorEastAsia" w:cs="Arial"/>
          <w:lang w:eastAsia="zh-TW"/>
        </w:rPr>
        <w:t>■</w:t>
      </w:r>
      <w:r w:rsidRPr="00DA587F">
        <w:rPr>
          <w:rFonts w:asciiTheme="minorEastAsia" w:hAnsiTheme="minorEastAsia" w:cs="Calibri" w:hint="eastAsia"/>
          <w:lang w:eastAsia="zh-TW"/>
        </w:rPr>
        <w:t>經文 / 士師記 10:6-11:40</w:t>
      </w:r>
      <w:r w:rsidRPr="00DA587F">
        <w:rPr>
          <w:rFonts w:asciiTheme="minorEastAsia" w:hAnsiTheme="minorEastAsia" w:cs="Calibri" w:hint="eastAsia"/>
          <w:lang w:eastAsia="zh-TW"/>
        </w:rPr>
        <w:br/>
      </w:r>
      <w:r w:rsidRPr="00DA587F">
        <w:rPr>
          <w:rFonts w:asciiTheme="minorEastAsia" w:hAnsiTheme="minorEastAsia" w:cs="Arial"/>
          <w:lang w:eastAsia="zh-TW"/>
        </w:rPr>
        <w:t>■</w:t>
      </w:r>
      <w:r w:rsidRPr="00DA587F">
        <w:rPr>
          <w:rFonts w:asciiTheme="minorEastAsia" w:hAnsiTheme="minorEastAsia" w:cs="Calibri" w:hint="eastAsia"/>
          <w:lang w:eastAsia="zh-TW"/>
        </w:rPr>
        <w:t>金句 / 士師記 11:5,6</w:t>
      </w:r>
    </w:p>
    <w:p w14:paraId="085BCFB6" w14:textId="77777777" w:rsidR="00DA587F" w:rsidRPr="00AE1461" w:rsidRDefault="00DA587F" w:rsidP="00DA587F">
      <w:pPr>
        <w:pStyle w:val="NoSpacing"/>
        <w:jc w:val="center"/>
        <w:rPr>
          <w:rFonts w:asciiTheme="minorEastAsia" w:hAnsiTheme="minorEastAsia" w:cs="Calibri"/>
          <w:b/>
          <w:bCs/>
          <w:lang w:val="en-US" w:eastAsia="zh-TW"/>
        </w:rPr>
      </w:pPr>
    </w:p>
    <w:p w14:paraId="59218880" w14:textId="77777777" w:rsidR="002D5AC5" w:rsidRPr="00AE1461" w:rsidRDefault="002D5AC5" w:rsidP="00DA587F">
      <w:pPr>
        <w:pStyle w:val="NoSpacing"/>
        <w:jc w:val="center"/>
        <w:rPr>
          <w:rFonts w:asciiTheme="minorEastAsia" w:hAnsiTheme="minorEastAsia" w:cs="Calibri"/>
          <w:b/>
          <w:bCs/>
          <w:sz w:val="32"/>
          <w:szCs w:val="32"/>
          <w:lang w:val="en-US" w:eastAsia="zh-TW"/>
        </w:rPr>
      </w:pPr>
    </w:p>
    <w:p w14:paraId="27F46AAB" w14:textId="6CFEAA24" w:rsidR="00DA587F" w:rsidRPr="00AE1461" w:rsidRDefault="00DA587F" w:rsidP="00DA587F">
      <w:pPr>
        <w:pStyle w:val="NoSpacing"/>
        <w:jc w:val="center"/>
        <w:rPr>
          <w:rFonts w:asciiTheme="minorEastAsia" w:hAnsiTheme="minorEastAsia" w:cs="Calibri"/>
          <w:b/>
          <w:bCs/>
          <w:sz w:val="32"/>
          <w:szCs w:val="32"/>
          <w:lang w:val="en-US" w:eastAsia="zh-TW"/>
        </w:rPr>
      </w:pPr>
      <w:r w:rsidRPr="00DA587F">
        <w:rPr>
          <w:rFonts w:asciiTheme="minorEastAsia" w:hAnsiTheme="minorEastAsia" w:cs="Calibri" w:hint="eastAsia"/>
          <w:b/>
          <w:bCs/>
          <w:sz w:val="32"/>
          <w:szCs w:val="32"/>
          <w:lang w:eastAsia="zh-TW"/>
        </w:rPr>
        <w:t>急難中發光的大能勇士</w:t>
      </w:r>
      <w:r w:rsidR="002D5AC5" w:rsidRPr="00AE1461">
        <w:rPr>
          <w:rFonts w:asciiTheme="minorEastAsia" w:hAnsiTheme="minorEastAsia" w:cs="Calibri" w:hint="eastAsia"/>
          <w:b/>
          <w:bCs/>
          <w:sz w:val="32"/>
          <w:szCs w:val="32"/>
          <w:u w:val="single"/>
          <w:lang w:eastAsia="zh-TW"/>
        </w:rPr>
        <w:t>耶弗他</w:t>
      </w:r>
    </w:p>
    <w:p w14:paraId="17026268" w14:textId="77777777" w:rsidR="00DA587F" w:rsidRPr="00AE1461" w:rsidRDefault="00DA587F" w:rsidP="00DA587F">
      <w:pPr>
        <w:pStyle w:val="NoSpacing"/>
        <w:jc w:val="center"/>
        <w:rPr>
          <w:rFonts w:asciiTheme="minorEastAsia" w:hAnsiTheme="minorEastAsia" w:cs="Calibri"/>
          <w:b/>
          <w:bCs/>
          <w:lang w:val="en-US" w:eastAsia="zh-TW"/>
        </w:rPr>
      </w:pPr>
    </w:p>
    <w:p w14:paraId="1A9413D2" w14:textId="77777777" w:rsidR="00DA587F" w:rsidRPr="00DA587F" w:rsidRDefault="00DA587F" w:rsidP="00DA587F">
      <w:pPr>
        <w:pStyle w:val="NoSpacing"/>
        <w:jc w:val="center"/>
        <w:rPr>
          <w:rFonts w:asciiTheme="minorEastAsia" w:hAnsiTheme="minorEastAsia" w:cs="Calibri"/>
          <w:b/>
          <w:bCs/>
          <w:lang w:val="en-US" w:eastAsia="zh-TW"/>
        </w:rPr>
      </w:pPr>
    </w:p>
    <w:p w14:paraId="66ACECAC" w14:textId="7EB5D3A0" w:rsidR="00DA587F" w:rsidRPr="00AE1461" w:rsidRDefault="00DA587F" w:rsidP="002D5AC5">
      <w:pPr>
        <w:pStyle w:val="NoSpacing"/>
        <w:numPr>
          <w:ilvl w:val="0"/>
          <w:numId w:val="8"/>
        </w:numPr>
        <w:rPr>
          <w:rFonts w:asciiTheme="minorEastAsia" w:hAnsiTheme="minorEastAsia"/>
        </w:rPr>
      </w:pPr>
      <w:r w:rsidRPr="00AE1461">
        <w:rPr>
          <w:rFonts w:asciiTheme="minorEastAsia" w:hAnsiTheme="minorEastAsia" w:hint="eastAsia"/>
          <w:u w:val="single"/>
          <w:lang w:eastAsia="zh-TW"/>
        </w:rPr>
        <w:t>以色列</w:t>
      </w:r>
      <w:r w:rsidRPr="00AE1461">
        <w:rPr>
          <w:rFonts w:asciiTheme="minorEastAsia" w:hAnsiTheme="minorEastAsia" w:hint="eastAsia"/>
          <w:lang w:eastAsia="zh-TW"/>
        </w:rPr>
        <w:t xml:space="preserve">人又在耶和華面前行甚麼惡事(6)? 　</w:t>
      </w:r>
      <w:r w:rsidRPr="00AE1461">
        <w:rPr>
          <w:rFonts w:asciiTheme="minorEastAsia" w:hAnsiTheme="minorEastAsia" w:hint="eastAsia"/>
        </w:rPr>
        <w:t>神的怒氣如何向他們發作(7-9)?</w:t>
      </w:r>
      <w:r w:rsidRPr="00AE1461">
        <w:rPr>
          <w:rFonts w:asciiTheme="minorEastAsia" w:hAnsiTheme="minorEastAsia" w:hint="eastAsia"/>
        </w:rPr>
        <w:br/>
        <w:t>以色列在痛苦中體會到甚麼(10)?</w:t>
      </w:r>
    </w:p>
    <w:p w14:paraId="12F79B44" w14:textId="77777777" w:rsidR="002D5AC5" w:rsidRPr="00AE1461" w:rsidRDefault="002D5AC5" w:rsidP="002D5AC5">
      <w:pPr>
        <w:pStyle w:val="NoSpacing"/>
        <w:ind w:left="720"/>
        <w:rPr>
          <w:rFonts w:asciiTheme="minorEastAsia" w:hAnsiTheme="minorEastAsia"/>
        </w:rPr>
      </w:pPr>
    </w:p>
    <w:p w14:paraId="14189D54" w14:textId="12B73B4E" w:rsidR="00DA587F" w:rsidRPr="00AE1461" w:rsidRDefault="00DA587F" w:rsidP="002D5AC5">
      <w:pPr>
        <w:pStyle w:val="NoSpacing"/>
        <w:numPr>
          <w:ilvl w:val="0"/>
          <w:numId w:val="8"/>
        </w:numPr>
        <w:rPr>
          <w:rFonts w:asciiTheme="minorEastAsia" w:hAnsiTheme="minorEastAsia"/>
          <w:lang w:eastAsia="zh-TW"/>
        </w:rPr>
      </w:pPr>
      <w:r w:rsidRPr="00AE1461">
        <w:rPr>
          <w:rFonts w:asciiTheme="minorEastAsia" w:hAnsiTheme="minorEastAsia" w:hint="eastAsia"/>
          <w:lang w:eastAsia="zh-TW"/>
        </w:rPr>
        <w:t>為何　神不再拯救在痛苦中的他們(11-14)? 然而為何　神心中擔憂(15,16)? 這位　神是誰?</w:t>
      </w:r>
    </w:p>
    <w:p w14:paraId="0F586E0B" w14:textId="400C4503" w:rsidR="00DA587F" w:rsidRPr="00AE1461" w:rsidRDefault="00DA587F" w:rsidP="00DA587F">
      <w:pPr>
        <w:pStyle w:val="NoSpacing"/>
        <w:rPr>
          <w:rFonts w:asciiTheme="minorEastAsia" w:hAnsiTheme="minorEastAsia" w:hint="eastAsia"/>
          <w:lang w:eastAsia="zh-TW"/>
        </w:rPr>
      </w:pPr>
    </w:p>
    <w:p w14:paraId="6496FD96" w14:textId="404C3F12" w:rsidR="002D5AC5" w:rsidRPr="00AE1461" w:rsidRDefault="00DA587F" w:rsidP="002D5AC5">
      <w:pPr>
        <w:pStyle w:val="NoSpacing"/>
        <w:numPr>
          <w:ilvl w:val="0"/>
          <w:numId w:val="8"/>
        </w:numPr>
        <w:rPr>
          <w:rFonts w:asciiTheme="minorEastAsia" w:hAnsiTheme="minorEastAsia"/>
          <w:lang w:eastAsia="zh-TW"/>
        </w:rPr>
      </w:pPr>
      <w:r w:rsidRPr="00AE1461">
        <w:rPr>
          <w:rFonts w:asciiTheme="minorEastAsia" w:hAnsiTheme="minorEastAsia" w:hint="eastAsia"/>
          <w:lang w:eastAsia="zh-TW"/>
        </w:rPr>
        <w:t>與亞捫人對著安營的</w:t>
      </w:r>
      <w:r w:rsidRPr="00AE1461">
        <w:rPr>
          <w:rFonts w:asciiTheme="minorEastAsia" w:hAnsiTheme="minorEastAsia" w:hint="eastAsia"/>
          <w:u w:val="single"/>
          <w:lang w:eastAsia="zh-TW"/>
        </w:rPr>
        <w:t>基列</w:t>
      </w:r>
      <w:r w:rsidRPr="00AE1461">
        <w:rPr>
          <w:rFonts w:asciiTheme="minorEastAsia" w:hAnsiTheme="minorEastAsia" w:hint="eastAsia"/>
          <w:lang w:eastAsia="zh-TW"/>
        </w:rPr>
        <w:t>居民遇上甚麼問題(10:17,18)?</w:t>
      </w:r>
      <w:r w:rsidRPr="00AE1461">
        <w:rPr>
          <w:rFonts w:asciiTheme="minorEastAsia" w:hAnsiTheme="minorEastAsia" w:hint="eastAsia"/>
          <w:lang w:eastAsia="zh-TW"/>
        </w:rPr>
        <w:br/>
      </w:r>
      <w:r w:rsidR="002D5AC5" w:rsidRPr="00AE1461">
        <w:rPr>
          <w:rFonts w:asciiTheme="minorEastAsia" w:hAnsiTheme="minorEastAsia" w:hint="eastAsia"/>
          <w:u w:val="single"/>
          <w:lang w:eastAsia="zh-TW"/>
        </w:rPr>
        <w:t>耶弗他</w:t>
      </w:r>
      <w:r w:rsidRPr="00AE1461">
        <w:rPr>
          <w:rFonts w:asciiTheme="minorEastAsia" w:hAnsiTheme="minorEastAsia" w:hint="eastAsia"/>
          <w:lang w:eastAsia="zh-TW"/>
        </w:rPr>
        <w:t xml:space="preserve">有著怎樣的出身背景和遭受怎樣的待遇呢(11:1-3)? 有哪些人到他那裏聚集? </w:t>
      </w:r>
      <w:r w:rsidRPr="00AE1461">
        <w:rPr>
          <w:rFonts w:asciiTheme="minorEastAsia" w:hAnsiTheme="minorEastAsia"/>
          <w:lang w:eastAsia="zh-TW"/>
        </w:rPr>
        <w:t>在急</w:t>
      </w:r>
      <w:r w:rsidRPr="00AE1461">
        <w:rPr>
          <w:rFonts w:asciiTheme="minorEastAsia" w:hAnsiTheme="minorEastAsia" w:hint="eastAsia"/>
          <w:lang w:eastAsia="zh-TW"/>
        </w:rPr>
        <w:t>難中眾人承認他是誰(4-11)?</w:t>
      </w:r>
    </w:p>
    <w:p w14:paraId="4E825D42" w14:textId="7C7661E8" w:rsidR="00DA587F" w:rsidRPr="00AE1461" w:rsidRDefault="00DA587F" w:rsidP="002D5AC5">
      <w:pPr>
        <w:pStyle w:val="NoSpacing"/>
        <w:ind w:left="720"/>
        <w:rPr>
          <w:rFonts w:asciiTheme="minorEastAsia" w:hAnsiTheme="minorEastAsia"/>
          <w:lang w:eastAsia="zh-TW"/>
        </w:rPr>
      </w:pPr>
      <w:r w:rsidRPr="00AE1461">
        <w:rPr>
          <w:rFonts w:asciiTheme="minorEastAsia" w:hAnsiTheme="minorEastAsia" w:hint="eastAsia"/>
          <w:lang w:eastAsia="zh-TW"/>
        </w:rPr>
        <w:t> </w:t>
      </w:r>
    </w:p>
    <w:p w14:paraId="19B463C3" w14:textId="0FA62E03" w:rsidR="00DA587F" w:rsidRPr="00AE1461" w:rsidRDefault="002D5AC5" w:rsidP="00DA587F">
      <w:pPr>
        <w:pStyle w:val="NoSpacing"/>
        <w:numPr>
          <w:ilvl w:val="0"/>
          <w:numId w:val="8"/>
        </w:numPr>
        <w:rPr>
          <w:rFonts w:asciiTheme="minorEastAsia" w:hAnsiTheme="minorEastAsia"/>
          <w:lang w:eastAsia="zh-TW"/>
        </w:rPr>
      </w:pPr>
      <w:r w:rsidRPr="00AE1461">
        <w:rPr>
          <w:rFonts w:asciiTheme="minorEastAsia" w:hAnsiTheme="minorEastAsia" w:hint="eastAsia"/>
          <w:u w:val="single"/>
          <w:lang w:eastAsia="zh-TW"/>
        </w:rPr>
        <w:t>耶弗他</w:t>
      </w:r>
      <w:r w:rsidR="00DA587F" w:rsidRPr="00AE1461">
        <w:rPr>
          <w:rFonts w:asciiTheme="minorEastAsia" w:hAnsiTheme="minorEastAsia" w:hint="eastAsia"/>
          <w:lang w:eastAsia="zh-TW"/>
        </w:rPr>
        <w:t>打發使者指出</w:t>
      </w:r>
      <w:r w:rsidR="00DA587F" w:rsidRPr="00AE1461">
        <w:rPr>
          <w:rFonts w:asciiTheme="minorEastAsia" w:hAnsiTheme="minorEastAsia" w:hint="eastAsia"/>
          <w:u w:val="single"/>
          <w:lang w:eastAsia="zh-TW"/>
        </w:rPr>
        <w:t>亞捫</w:t>
      </w:r>
      <w:r w:rsidR="00DA587F" w:rsidRPr="00AE1461">
        <w:rPr>
          <w:rFonts w:asciiTheme="minorEastAsia" w:hAnsiTheme="minorEastAsia" w:hint="eastAsia"/>
          <w:lang w:eastAsia="zh-TW"/>
        </w:rPr>
        <w:t>王不當的侵略時，他們如何回答呢(12,13)?</w:t>
      </w:r>
      <w:r w:rsidR="00DA587F" w:rsidRPr="00AE1461">
        <w:rPr>
          <w:rFonts w:asciiTheme="minorEastAsia" w:hAnsiTheme="minorEastAsia" w:hint="eastAsia"/>
          <w:lang w:eastAsia="zh-TW"/>
        </w:rPr>
        <w:br/>
      </w:r>
      <w:r w:rsidRPr="00AE1461">
        <w:rPr>
          <w:rFonts w:asciiTheme="minorEastAsia" w:hAnsiTheme="minorEastAsia" w:hint="eastAsia"/>
          <w:u w:val="single"/>
          <w:lang w:eastAsia="zh-TW"/>
        </w:rPr>
        <w:t>耶弗他</w:t>
      </w:r>
      <w:r w:rsidR="00DA587F" w:rsidRPr="00AE1461">
        <w:rPr>
          <w:rFonts w:asciiTheme="minorEastAsia" w:hAnsiTheme="minorEastAsia" w:hint="eastAsia"/>
          <w:lang w:eastAsia="zh-TW"/>
        </w:rPr>
        <w:t>通過再打發的使者，如何指出以色列的正確，與及亞捫的不對(14-28)?我們通過</w:t>
      </w:r>
      <w:r w:rsidRPr="00AE1461">
        <w:rPr>
          <w:rFonts w:asciiTheme="minorEastAsia" w:hAnsiTheme="minorEastAsia" w:hint="eastAsia"/>
          <w:u w:val="single"/>
          <w:lang w:eastAsia="zh-TW"/>
        </w:rPr>
        <w:t>耶弗他</w:t>
      </w:r>
      <w:r w:rsidR="00DA587F" w:rsidRPr="00AE1461">
        <w:rPr>
          <w:rFonts w:asciiTheme="minorEastAsia" w:hAnsiTheme="minorEastAsia" w:hint="eastAsia"/>
          <w:lang w:eastAsia="zh-TW"/>
        </w:rPr>
        <w:t>學習到甚麼?</w:t>
      </w:r>
    </w:p>
    <w:p w14:paraId="0AEA22C3" w14:textId="77777777" w:rsidR="002D5AC5" w:rsidRPr="00AE1461" w:rsidRDefault="002D5AC5" w:rsidP="002D5AC5">
      <w:pPr>
        <w:pStyle w:val="NoSpacing"/>
        <w:ind w:left="720"/>
        <w:rPr>
          <w:rFonts w:asciiTheme="minorEastAsia" w:hAnsiTheme="minorEastAsia"/>
          <w:lang w:eastAsia="zh-TW"/>
        </w:rPr>
      </w:pPr>
    </w:p>
    <w:p w14:paraId="6DEE8B3F" w14:textId="67F3AE4D" w:rsidR="00DA587F" w:rsidRPr="00AE1461" w:rsidRDefault="00DA587F" w:rsidP="00DA587F">
      <w:pPr>
        <w:pStyle w:val="NoSpacing"/>
        <w:numPr>
          <w:ilvl w:val="0"/>
          <w:numId w:val="8"/>
        </w:numPr>
        <w:rPr>
          <w:rFonts w:asciiTheme="minorEastAsia" w:hAnsiTheme="minorEastAsia"/>
          <w:lang w:eastAsia="zh-TW"/>
        </w:rPr>
      </w:pPr>
      <w:r w:rsidRPr="00AE1461">
        <w:rPr>
          <w:rFonts w:asciiTheme="minorEastAsia" w:hAnsiTheme="minorEastAsia" w:hint="eastAsia"/>
          <w:lang w:eastAsia="zh-TW"/>
        </w:rPr>
        <w:t>為何</w:t>
      </w:r>
      <w:r w:rsidR="002D5AC5" w:rsidRPr="00AE1461">
        <w:rPr>
          <w:rFonts w:asciiTheme="minorEastAsia" w:hAnsiTheme="minorEastAsia" w:hint="eastAsia"/>
          <w:u w:val="single"/>
          <w:lang w:eastAsia="zh-TW"/>
        </w:rPr>
        <w:t>耶弗他</w:t>
      </w:r>
      <w:r w:rsidRPr="00AE1461">
        <w:rPr>
          <w:rFonts w:asciiTheme="minorEastAsia" w:hAnsiTheme="minorEastAsia" w:hint="eastAsia"/>
          <w:lang w:eastAsia="zh-TW"/>
        </w:rPr>
        <w:t>不得不將自己的女兒獻為燔祭(29-40)?</w:t>
      </w:r>
      <w:r w:rsidRPr="00AE1461">
        <w:rPr>
          <w:rFonts w:asciiTheme="minorEastAsia" w:hAnsiTheme="minorEastAsia" w:hint="eastAsia"/>
          <w:lang w:eastAsia="zh-TW"/>
        </w:rPr>
        <w:br/>
        <w:t>試想</w:t>
      </w:r>
      <w:r w:rsidR="002D5AC5" w:rsidRPr="00AE1461">
        <w:rPr>
          <w:rFonts w:asciiTheme="minorEastAsia" w:hAnsiTheme="minorEastAsia" w:hint="eastAsia"/>
          <w:u w:val="single"/>
          <w:lang w:eastAsia="zh-TW"/>
        </w:rPr>
        <w:t>耶弗他</w:t>
      </w:r>
      <w:r w:rsidRPr="00AE1461">
        <w:rPr>
          <w:rFonts w:asciiTheme="minorEastAsia" w:hAnsiTheme="minorEastAsia" w:hint="eastAsia"/>
          <w:lang w:eastAsia="zh-TW"/>
        </w:rPr>
        <w:t>對得勝的熱情，與及即使心裏憂愁仍持守向　神還願的態度。</w:t>
      </w:r>
    </w:p>
    <w:p w14:paraId="21CD9886" w14:textId="77777777" w:rsidR="00DA587F" w:rsidRDefault="00DA587F" w:rsidP="00DA587F">
      <w:pPr>
        <w:pStyle w:val="NoSpacing"/>
        <w:rPr>
          <w:rFonts w:ascii="Calibri" w:hAnsi="Calibri" w:cs="Calibri"/>
          <w:lang w:eastAsia="zh-TW"/>
        </w:rPr>
      </w:pPr>
    </w:p>
    <w:p w14:paraId="3F292013" w14:textId="77777777" w:rsidR="00DA587F" w:rsidRDefault="00DA587F">
      <w:pPr>
        <w:rPr>
          <w:rFonts w:ascii="Calibri" w:hAnsi="Calibri" w:cs="Calibri"/>
          <w:b/>
          <w:bCs/>
          <w:i/>
          <w:iCs/>
          <w:lang w:eastAsia="zh-TW"/>
        </w:rPr>
      </w:pPr>
      <w:r>
        <w:rPr>
          <w:rFonts w:ascii="Calibri" w:hAnsi="Calibri" w:cs="Calibri"/>
          <w:b/>
          <w:bCs/>
          <w:i/>
          <w:iCs/>
          <w:lang w:eastAsia="zh-TW"/>
        </w:rPr>
        <w:br w:type="page"/>
      </w:r>
    </w:p>
    <w:p w14:paraId="6565DD62" w14:textId="0FEAD63A" w:rsidR="00DA587F" w:rsidRPr="00DA587F" w:rsidRDefault="00DA587F" w:rsidP="00DA587F">
      <w:pPr>
        <w:pStyle w:val="NoSpacing"/>
        <w:rPr>
          <w:rFonts w:ascii="Calibri" w:hAnsi="Calibri" w:cs="Calibri"/>
          <w:b/>
          <w:bCs/>
          <w:i/>
          <w:iCs/>
        </w:rPr>
      </w:pPr>
      <w:r w:rsidRPr="00DA587F">
        <w:rPr>
          <w:rFonts w:ascii="Calibri" w:hAnsi="Calibri" w:cs="Calibri"/>
          <w:b/>
          <w:bCs/>
          <w:i/>
          <w:iCs/>
        </w:rPr>
        <w:lastRenderedPageBreak/>
        <w:t>2025 Autumn Bible Conference Main Message 2</w:t>
      </w:r>
    </w:p>
    <w:p w14:paraId="19792EF5" w14:textId="0D160BC1" w:rsidR="00DA587F" w:rsidRPr="00DA587F" w:rsidRDefault="00DA587F" w:rsidP="00DA587F">
      <w:pPr>
        <w:pStyle w:val="NoSpacing"/>
        <w:rPr>
          <w:rFonts w:ascii="Calibri" w:hAnsi="Calibri" w:cs="Calibri"/>
        </w:rPr>
      </w:pPr>
      <w:r w:rsidRPr="00DA587F">
        <w:rPr>
          <w:rFonts w:ascii="Calibri" w:hAnsi="Calibri" w:cs="Calibri"/>
        </w:rPr>
        <w:t xml:space="preserve">Scripture: Judges 10:6–11:40 </w:t>
      </w:r>
    </w:p>
    <w:p w14:paraId="08D36E86" w14:textId="480E4B43" w:rsidR="00DA587F" w:rsidRPr="00DA587F" w:rsidRDefault="00DA587F" w:rsidP="00DA587F">
      <w:pPr>
        <w:pStyle w:val="NoSpacing"/>
        <w:rPr>
          <w:rFonts w:ascii="Calibri" w:hAnsi="Calibri" w:cs="Calibri"/>
        </w:rPr>
      </w:pPr>
      <w:r w:rsidRPr="00DA587F">
        <w:rPr>
          <w:rFonts w:ascii="Calibri" w:hAnsi="Calibri" w:cs="Calibri"/>
        </w:rPr>
        <w:t>Key Verses: Judges 11:5–6</w:t>
      </w:r>
    </w:p>
    <w:p w14:paraId="299E7023" w14:textId="77777777" w:rsidR="00DA587F" w:rsidRPr="00DA587F" w:rsidRDefault="00DA587F" w:rsidP="00DA587F">
      <w:pPr>
        <w:pStyle w:val="NoSpacing"/>
        <w:rPr>
          <w:rFonts w:ascii="Calibri" w:hAnsi="Calibri" w:cs="Calibri"/>
        </w:rPr>
      </w:pPr>
    </w:p>
    <w:p w14:paraId="3243C640" w14:textId="658E92B1" w:rsidR="00DA587F" w:rsidRPr="00DA587F" w:rsidRDefault="00DA587F" w:rsidP="00DA587F">
      <w:pPr>
        <w:pStyle w:val="NoSpacing"/>
        <w:jc w:val="center"/>
        <w:rPr>
          <w:rFonts w:ascii="Calibri" w:hAnsi="Calibri" w:cs="Calibri"/>
          <w:b/>
          <w:bCs/>
          <w:sz w:val="32"/>
          <w:szCs w:val="32"/>
        </w:rPr>
      </w:pPr>
      <w:r w:rsidRPr="00DA587F">
        <w:rPr>
          <w:rFonts w:ascii="Calibri" w:hAnsi="Calibri" w:cs="Calibri"/>
          <w:b/>
          <w:bCs/>
          <w:sz w:val="32"/>
          <w:szCs w:val="32"/>
        </w:rPr>
        <w:t>Jephthah: A Mighty Warrior Who Shines in Times of Distress</w:t>
      </w:r>
    </w:p>
    <w:p w14:paraId="526F8E64" w14:textId="77777777" w:rsidR="00DA587F" w:rsidRPr="00DA587F" w:rsidRDefault="00DA587F" w:rsidP="00DA587F">
      <w:pPr>
        <w:pStyle w:val="NoSpacing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3D39085B" w14:textId="534359F3" w:rsidR="00DA587F" w:rsidRDefault="00DA587F" w:rsidP="00DA587F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DA587F">
        <w:rPr>
          <w:rFonts w:ascii="Calibri" w:hAnsi="Calibri" w:cs="Calibri"/>
        </w:rPr>
        <w:t>What evil did the Israelites once again commit before the Lord? (10:6)</w:t>
      </w:r>
      <w:r w:rsidRPr="00DA587F">
        <w:rPr>
          <w:rFonts w:ascii="Calibri" w:hAnsi="Calibri" w:cs="Calibri"/>
        </w:rPr>
        <w:t xml:space="preserve"> </w:t>
      </w:r>
      <w:r w:rsidRPr="00DA587F">
        <w:rPr>
          <w:rFonts w:ascii="Calibri" w:hAnsi="Calibri" w:cs="Calibri"/>
        </w:rPr>
        <w:t>How did God's anger manifest against them? (10:7–9)</w:t>
      </w:r>
      <w:r w:rsidRPr="00DA587F">
        <w:rPr>
          <w:rFonts w:ascii="Calibri" w:hAnsi="Calibri" w:cs="Calibri"/>
        </w:rPr>
        <w:t xml:space="preserve"> </w:t>
      </w:r>
      <w:r w:rsidRPr="00DA587F">
        <w:rPr>
          <w:rFonts w:ascii="Calibri" w:hAnsi="Calibri" w:cs="Calibri"/>
        </w:rPr>
        <w:t>What did the Israelites realize in their suffering? (10:10)</w:t>
      </w:r>
    </w:p>
    <w:p w14:paraId="31AFDEC5" w14:textId="77777777" w:rsidR="00DA587F" w:rsidRPr="00DA587F" w:rsidRDefault="00DA587F" w:rsidP="00DA587F">
      <w:pPr>
        <w:pStyle w:val="NoSpacing"/>
        <w:ind w:left="720"/>
        <w:rPr>
          <w:rFonts w:ascii="Calibri" w:hAnsi="Calibri" w:cs="Calibri"/>
        </w:rPr>
      </w:pPr>
    </w:p>
    <w:p w14:paraId="019F5A85" w14:textId="78E980D7" w:rsidR="00DA587F" w:rsidRDefault="00DA587F" w:rsidP="00DA587F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DA587F">
        <w:rPr>
          <w:rFonts w:ascii="Calibri" w:hAnsi="Calibri" w:cs="Calibri"/>
        </w:rPr>
        <w:t>Why did God no longer deliver them despite their pain? (10:11–14)</w:t>
      </w:r>
      <w:r w:rsidRPr="00DA587F">
        <w:rPr>
          <w:rFonts w:ascii="Calibri" w:hAnsi="Calibri" w:cs="Calibri"/>
        </w:rPr>
        <w:t xml:space="preserve"> </w:t>
      </w:r>
      <w:r w:rsidRPr="00DA587F">
        <w:rPr>
          <w:rFonts w:ascii="Calibri" w:hAnsi="Calibri" w:cs="Calibri"/>
        </w:rPr>
        <w:t>Yet why was God troubled in His heart? (10:15–16)</w:t>
      </w:r>
      <w:r w:rsidRPr="00DA587F">
        <w:rPr>
          <w:rFonts w:ascii="Calibri" w:hAnsi="Calibri" w:cs="Calibri"/>
        </w:rPr>
        <w:t xml:space="preserve"> </w:t>
      </w:r>
      <w:r w:rsidRPr="00DA587F">
        <w:rPr>
          <w:rFonts w:ascii="Calibri" w:hAnsi="Calibri" w:cs="Calibri"/>
        </w:rPr>
        <w:t>Who is this God?</w:t>
      </w:r>
    </w:p>
    <w:p w14:paraId="3B1B4C0E" w14:textId="77777777" w:rsidR="00DA587F" w:rsidRPr="00DA587F" w:rsidRDefault="00DA587F" w:rsidP="00DA587F">
      <w:pPr>
        <w:pStyle w:val="NoSpacing"/>
        <w:ind w:left="720"/>
        <w:rPr>
          <w:rFonts w:ascii="Calibri" w:hAnsi="Calibri" w:cs="Calibri"/>
        </w:rPr>
      </w:pPr>
    </w:p>
    <w:p w14:paraId="12E8665D" w14:textId="4B1A3E43" w:rsidR="00DA587F" w:rsidRDefault="00DA587F" w:rsidP="00DA587F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DA587F">
        <w:rPr>
          <w:rFonts w:ascii="Calibri" w:hAnsi="Calibri" w:cs="Calibri"/>
        </w:rPr>
        <w:t>What problem did the people of Gilead face as the Ammonites camped against them? (10:17–18)</w:t>
      </w:r>
      <w:r w:rsidRPr="00DA587F">
        <w:rPr>
          <w:rFonts w:ascii="Calibri" w:hAnsi="Calibri" w:cs="Calibri"/>
        </w:rPr>
        <w:t xml:space="preserve"> </w:t>
      </w:r>
      <w:r w:rsidRPr="00DA587F">
        <w:rPr>
          <w:rFonts w:ascii="Calibri" w:hAnsi="Calibri" w:cs="Calibri"/>
        </w:rPr>
        <w:t>What was Jephthah’s background and how was he treated? (11:1–3)</w:t>
      </w:r>
      <w:r w:rsidRPr="00DA587F">
        <w:rPr>
          <w:rFonts w:ascii="Calibri" w:hAnsi="Calibri" w:cs="Calibri"/>
        </w:rPr>
        <w:t xml:space="preserve"> </w:t>
      </w:r>
      <w:r w:rsidRPr="00DA587F">
        <w:rPr>
          <w:rFonts w:ascii="Calibri" w:hAnsi="Calibri" w:cs="Calibri"/>
        </w:rPr>
        <w:t>Who gathered around him? In their time of trouble, how did the people acknowledge Jephthah’s identity and leadership? (11:4–11)</w:t>
      </w:r>
    </w:p>
    <w:p w14:paraId="7177E45F" w14:textId="77777777" w:rsidR="00DA587F" w:rsidRPr="00DA587F" w:rsidRDefault="00DA587F" w:rsidP="00DA587F">
      <w:pPr>
        <w:pStyle w:val="NoSpacing"/>
        <w:ind w:left="720"/>
        <w:rPr>
          <w:rFonts w:ascii="Calibri" w:hAnsi="Calibri" w:cs="Calibri"/>
        </w:rPr>
      </w:pPr>
    </w:p>
    <w:p w14:paraId="3F5DAA71" w14:textId="40EB39AC" w:rsidR="00DA587F" w:rsidRDefault="00DA587F" w:rsidP="00DA587F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DA587F">
        <w:rPr>
          <w:rFonts w:ascii="Calibri" w:hAnsi="Calibri" w:cs="Calibri"/>
        </w:rPr>
        <w:t xml:space="preserve">When Jephthah sent messengers to point out the unjust aggression of the Ammonite king, how did they respond? (11:12–13) Through another round of messengers, how did Jephthah clarify Israel’s righteousness and the Ammonites’ wrongdoing? (11:14–28) What can we learn from Jephthah’s approach? </w:t>
      </w:r>
    </w:p>
    <w:p w14:paraId="575A127D" w14:textId="77777777" w:rsidR="00DA587F" w:rsidRPr="00DA587F" w:rsidRDefault="00DA587F" w:rsidP="00DA587F">
      <w:pPr>
        <w:pStyle w:val="NoSpacing"/>
        <w:ind w:left="720"/>
        <w:rPr>
          <w:rFonts w:ascii="Calibri" w:hAnsi="Calibri" w:cs="Calibri"/>
        </w:rPr>
      </w:pPr>
    </w:p>
    <w:p w14:paraId="20B9834F" w14:textId="2F87FC8B" w:rsidR="00DA587F" w:rsidRPr="00DA587F" w:rsidRDefault="00DA587F" w:rsidP="00DA587F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DA587F">
        <w:rPr>
          <w:rFonts w:ascii="Calibri" w:hAnsi="Calibri" w:cs="Calibri"/>
        </w:rPr>
        <w:t xml:space="preserve">Why did Jephthah feel compelled to offer his daughter as a burnt offering? (11:29–40) Reflect on Jephthah’s zeal in victory and his unwavering commitment to </w:t>
      </w:r>
      <w:proofErr w:type="spellStart"/>
      <w:r w:rsidRPr="00DA587F">
        <w:rPr>
          <w:rFonts w:ascii="Calibri" w:hAnsi="Calibri" w:cs="Calibri"/>
        </w:rPr>
        <w:t>fulfill</w:t>
      </w:r>
      <w:proofErr w:type="spellEnd"/>
      <w:r w:rsidRPr="00DA587F">
        <w:rPr>
          <w:rFonts w:ascii="Calibri" w:hAnsi="Calibri" w:cs="Calibri"/>
        </w:rPr>
        <w:t xml:space="preserve"> his vow to God, even in sorrow.</w:t>
      </w:r>
    </w:p>
    <w:p w14:paraId="38270668" w14:textId="77777777" w:rsidR="00DA587F" w:rsidRPr="00DA587F" w:rsidRDefault="00DA587F" w:rsidP="00DA587F">
      <w:pPr>
        <w:pStyle w:val="NoSpacing"/>
        <w:rPr>
          <w:rFonts w:ascii="Calibri" w:hAnsi="Calibri" w:cs="Calibri"/>
        </w:rPr>
      </w:pPr>
    </w:p>
    <w:sectPr w:rsidR="00DA587F" w:rsidRPr="00DA58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4781"/>
    <w:multiLevelType w:val="multilevel"/>
    <w:tmpl w:val="A50E90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E6076"/>
    <w:multiLevelType w:val="multilevel"/>
    <w:tmpl w:val="9FDA10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D1A62"/>
    <w:multiLevelType w:val="multilevel"/>
    <w:tmpl w:val="C54C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139A3"/>
    <w:multiLevelType w:val="hybridMultilevel"/>
    <w:tmpl w:val="BF3E5F8A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357CF"/>
    <w:multiLevelType w:val="multilevel"/>
    <w:tmpl w:val="20027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3E6287"/>
    <w:multiLevelType w:val="multilevel"/>
    <w:tmpl w:val="4712D2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D53EC6"/>
    <w:multiLevelType w:val="hybridMultilevel"/>
    <w:tmpl w:val="A4C45C02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04F2D"/>
    <w:multiLevelType w:val="multilevel"/>
    <w:tmpl w:val="56CEA2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8146449">
    <w:abstractNumId w:val="4"/>
  </w:num>
  <w:num w:numId="2" w16cid:durableId="1565797287">
    <w:abstractNumId w:val="3"/>
  </w:num>
  <w:num w:numId="3" w16cid:durableId="1718627070">
    <w:abstractNumId w:val="2"/>
  </w:num>
  <w:num w:numId="4" w16cid:durableId="307056721">
    <w:abstractNumId w:val="0"/>
    <w:lvlOverride w:ilvl="0">
      <w:lvl w:ilvl="0">
        <w:numFmt w:val="decimal"/>
        <w:lvlText w:val="%1."/>
        <w:lvlJc w:val="left"/>
      </w:lvl>
    </w:lvlOverride>
  </w:num>
  <w:num w:numId="5" w16cid:durableId="293680514">
    <w:abstractNumId w:val="7"/>
    <w:lvlOverride w:ilvl="0">
      <w:lvl w:ilvl="0">
        <w:numFmt w:val="decimal"/>
        <w:lvlText w:val="%1."/>
        <w:lvlJc w:val="left"/>
      </w:lvl>
    </w:lvlOverride>
  </w:num>
  <w:num w:numId="6" w16cid:durableId="1635720691">
    <w:abstractNumId w:val="1"/>
    <w:lvlOverride w:ilvl="0">
      <w:lvl w:ilvl="0">
        <w:numFmt w:val="decimal"/>
        <w:lvlText w:val="%1."/>
        <w:lvlJc w:val="left"/>
      </w:lvl>
    </w:lvlOverride>
  </w:num>
  <w:num w:numId="7" w16cid:durableId="1974868482">
    <w:abstractNumId w:val="5"/>
    <w:lvlOverride w:ilvl="0">
      <w:lvl w:ilvl="0">
        <w:numFmt w:val="decimal"/>
        <w:lvlText w:val="%1."/>
        <w:lvlJc w:val="left"/>
      </w:lvl>
    </w:lvlOverride>
  </w:num>
  <w:num w:numId="8" w16cid:durableId="31811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7F"/>
    <w:rsid w:val="002D5AC5"/>
    <w:rsid w:val="00AE1461"/>
    <w:rsid w:val="00AF3986"/>
    <w:rsid w:val="00DA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736A"/>
  <w15:chartTrackingRefBased/>
  <w15:docId w15:val="{5DB40AC0-373D-44D7-A9D0-4E154FDD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8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8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8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8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8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8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8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87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A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DA58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Bible</dc:creator>
  <cp:keywords/>
  <dc:description/>
  <cp:lastModifiedBy>TANG, Hei Hang Hayes [EPL]</cp:lastModifiedBy>
  <cp:revision>2</cp:revision>
  <dcterms:created xsi:type="dcterms:W3CDTF">2025-10-25T12:27:00Z</dcterms:created>
  <dcterms:modified xsi:type="dcterms:W3CDTF">2025-10-25T12:40:00Z</dcterms:modified>
</cp:coreProperties>
</file>