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DB99" w14:textId="33384CCF" w:rsidR="00831390" w:rsidRPr="009128E8" w:rsidRDefault="00280BDB" w:rsidP="00831390">
      <w:pPr>
        <w:pStyle w:val="a0"/>
      </w:pPr>
      <w:r w:rsidRPr="009128E8">
        <w:rPr>
          <w:rFonts w:hint="eastAsia"/>
        </w:rPr>
        <w:t>20</w:t>
      </w:r>
      <w:r>
        <w:t>25</w:t>
      </w:r>
      <w:r w:rsidRPr="009128E8">
        <w:rPr>
          <w:rFonts w:hint="eastAsia"/>
        </w:rPr>
        <w:t>年</w:t>
      </w:r>
      <w:r w:rsidR="00831390" w:rsidRPr="009128E8">
        <w:rPr>
          <w:rFonts w:hint="eastAsia"/>
        </w:rPr>
        <w:t xml:space="preserve">　</w:t>
      </w:r>
      <w:r w:rsidR="00831390" w:rsidRPr="000B391E">
        <w:rPr>
          <w:rFonts w:hAnsi="華康粗圓體(P)" w:hint="eastAsia"/>
        </w:rPr>
        <w:t>約翰壹書</w:t>
      </w:r>
      <w:r w:rsidR="00831390" w:rsidRPr="009128E8">
        <w:rPr>
          <w:rFonts w:hint="eastAsia"/>
        </w:rPr>
        <w:t xml:space="preserve">　第</w:t>
      </w:r>
      <w:r w:rsidR="00831390">
        <w:rPr>
          <w:rFonts w:hint="eastAsia"/>
        </w:rPr>
        <w:t>5</w:t>
      </w:r>
      <w:r w:rsidR="00831390" w:rsidRPr="009128E8">
        <w:rPr>
          <w:rFonts w:hint="eastAsia"/>
        </w:rPr>
        <w:t>課</w:t>
      </w:r>
    </w:p>
    <w:p w14:paraId="33BB43C4" w14:textId="77777777" w:rsidR="001D48D5" w:rsidRDefault="001D48D5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D04657">
        <w:rPr>
          <w:rFonts w:hint="eastAsia"/>
        </w:rPr>
        <w:t xml:space="preserve"> </w:t>
      </w:r>
      <w:proofErr w:type="gramStart"/>
      <w:r w:rsidR="00D04657" w:rsidRPr="00877A4D">
        <w:rPr>
          <w:rFonts w:hint="eastAsia"/>
        </w:rPr>
        <w:t>約翰壹書</w:t>
      </w:r>
      <w:proofErr w:type="gramEnd"/>
      <w:r w:rsidR="006B1210">
        <w:rPr>
          <w:rFonts w:hint="eastAsia"/>
        </w:rPr>
        <w:t xml:space="preserve"> </w:t>
      </w:r>
      <w:r w:rsidR="006B1210" w:rsidRPr="00831390">
        <w:rPr>
          <w:rFonts w:hint="eastAsia"/>
        </w:rPr>
        <w:t>5</w:t>
      </w:r>
      <w:r w:rsidR="006B1210" w:rsidRPr="00831390">
        <w:t>:1-</w:t>
      </w:r>
      <w:r w:rsidR="006B1210" w:rsidRPr="00831390">
        <w:rPr>
          <w:rFonts w:hint="eastAsia"/>
        </w:rPr>
        <w:t>21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D04657">
        <w:rPr>
          <w:rFonts w:hint="eastAsia"/>
        </w:rPr>
        <w:t xml:space="preserve"> </w:t>
      </w:r>
      <w:r w:rsidR="00D04657" w:rsidRPr="00877A4D">
        <w:rPr>
          <w:rFonts w:hint="eastAsia"/>
        </w:rPr>
        <w:t>約翰壹書</w:t>
      </w:r>
      <w:r w:rsidR="006B1210">
        <w:rPr>
          <w:rFonts w:hint="eastAsia"/>
        </w:rPr>
        <w:t xml:space="preserve"> </w:t>
      </w:r>
      <w:r w:rsidR="006B1210" w:rsidRPr="00831390">
        <w:rPr>
          <w:rFonts w:hint="eastAsia"/>
        </w:rPr>
        <w:t>5</w:t>
      </w:r>
      <w:r w:rsidR="006B1210" w:rsidRPr="00831390">
        <w:t>:</w:t>
      </w:r>
      <w:r w:rsidR="006B1210" w:rsidRPr="00831390">
        <w:rPr>
          <w:rFonts w:hint="eastAsia"/>
        </w:rPr>
        <w:t>4</w:t>
      </w:r>
      <w:r w:rsidR="00831390">
        <w:rPr>
          <w:rFonts w:hint="eastAsia"/>
        </w:rPr>
        <w:t>下</w:t>
      </w:r>
      <w:r w:rsidR="006B1210" w:rsidRPr="00831390">
        <w:rPr>
          <w:rFonts w:hint="eastAsia"/>
        </w:rPr>
        <w:t>,5</w:t>
      </w:r>
    </w:p>
    <w:p w14:paraId="32237F1C" w14:textId="53D39BD6" w:rsidR="001D48D5" w:rsidRDefault="006B1210">
      <w:pPr>
        <w:pStyle w:val="Heading1"/>
      </w:pPr>
      <w:r>
        <w:rPr>
          <w:rFonts w:hint="eastAsia"/>
        </w:rPr>
        <w:t>勝</w:t>
      </w:r>
      <w:r w:rsidR="00831390">
        <w:rPr>
          <w:rFonts w:hint="eastAsia"/>
        </w:rPr>
        <w:t>過</w:t>
      </w:r>
      <w:r>
        <w:rPr>
          <w:rFonts w:hint="eastAsia"/>
        </w:rPr>
        <w:t>世界的信心</w:t>
      </w:r>
    </w:p>
    <w:p w14:paraId="16D024E6" w14:textId="4BB44EAB" w:rsidR="006B1210" w:rsidRDefault="006B1210" w:rsidP="006B1210">
      <w:proofErr w:type="gramStart"/>
      <w:r>
        <w:rPr>
          <w:rFonts w:hint="eastAsia"/>
        </w:rPr>
        <w:t>凡信耶穌</w:t>
      </w:r>
      <w:proofErr w:type="gramEnd"/>
      <w:r>
        <w:rPr>
          <w:rFonts w:hint="eastAsia"/>
        </w:rPr>
        <w:t>是基督的</w:t>
      </w:r>
      <w:r w:rsidR="00831390">
        <w:rPr>
          <w:rFonts w:hint="eastAsia"/>
        </w:rPr>
        <w:t>是怎樣的人</w:t>
      </w:r>
      <w:r>
        <w:t>(1</w:t>
      </w:r>
      <w:r w:rsidR="00831390">
        <w:rPr>
          <w:rFonts w:hint="eastAsia"/>
        </w:rPr>
        <w:t>上</w:t>
      </w:r>
      <w:r>
        <w:t>)?</w:t>
      </w:r>
      <w:r w:rsidR="00831390">
        <w:rPr>
          <w:rFonts w:hint="eastAsia"/>
        </w:rPr>
        <w:t xml:space="preserve"> </w:t>
      </w:r>
      <w:proofErr w:type="gramStart"/>
      <w:r w:rsidR="00831390">
        <w:rPr>
          <w:rFonts w:hint="eastAsia"/>
        </w:rPr>
        <w:t>凡愛生祂</w:t>
      </w:r>
      <w:proofErr w:type="gramEnd"/>
      <w:r w:rsidR="00831390">
        <w:rPr>
          <w:rFonts w:hint="eastAsia"/>
        </w:rPr>
        <w:t>之　神的，也愛誰</w:t>
      </w:r>
      <w:r w:rsidR="00831390">
        <w:t>(1</w:t>
      </w:r>
      <w:r w:rsidR="000A0D5B">
        <w:rPr>
          <w:rFonts w:hint="eastAsia"/>
        </w:rPr>
        <w:t>下</w:t>
      </w:r>
      <w:r w:rsidR="00831390">
        <w:t>)?</w:t>
      </w:r>
      <w:r w:rsidR="00831390">
        <w:br/>
      </w:r>
      <w:r w:rsidR="00831390">
        <w:rPr>
          <w:rFonts w:hint="eastAsia"/>
        </w:rPr>
        <w:t>愛　神與愛</w:t>
      </w:r>
      <w:r>
        <w:rPr>
          <w:rFonts w:hint="eastAsia"/>
        </w:rPr>
        <w:t xml:space="preserve">　神的兒女</w:t>
      </w:r>
      <w:r w:rsidR="00831390">
        <w:rPr>
          <w:rFonts w:hint="eastAsia"/>
        </w:rPr>
        <w:t>有何關係</w:t>
      </w:r>
      <w:r>
        <w:t>(2,3)?</w:t>
      </w:r>
    </w:p>
    <w:p w14:paraId="4A244938" w14:textId="77777777" w:rsidR="00831390" w:rsidRDefault="00831390" w:rsidP="00831390">
      <w:pPr>
        <w:numPr>
          <w:ilvl w:val="0"/>
          <w:numId w:val="0"/>
        </w:numPr>
        <w:ind w:left="425" w:hanging="425"/>
      </w:pPr>
    </w:p>
    <w:p w14:paraId="6D19D5FD" w14:textId="3939A937" w:rsidR="00831390" w:rsidRDefault="00831390" w:rsidP="00831390">
      <w:r>
        <w:rPr>
          <w:rFonts w:hint="eastAsia"/>
        </w:rPr>
        <w:t>誰</w:t>
      </w:r>
      <w:r w:rsidR="00F72F6C">
        <w:rPr>
          <w:rFonts w:asciiTheme="minorHAnsi" w:hAnsiTheme="minorHAnsi" w:hint="eastAsia"/>
          <w:lang w:val="en-HK"/>
        </w:rPr>
        <w:t>能</w:t>
      </w:r>
      <w:r>
        <w:rPr>
          <w:rFonts w:hint="eastAsia"/>
        </w:rPr>
        <w:t>勝過世界</w:t>
      </w:r>
      <w:r w:rsidR="006B1210">
        <w:t>(4</w:t>
      </w:r>
      <w:r w:rsidR="006B1210">
        <w:rPr>
          <w:rFonts w:hint="eastAsia"/>
        </w:rPr>
        <w:t>上</w:t>
      </w:r>
      <w:r w:rsidR="006B1210">
        <w:t>)?</w:t>
      </w:r>
      <w:r>
        <w:rPr>
          <w:rFonts w:hint="eastAsia"/>
        </w:rPr>
        <w:t xml:space="preserve"> 勝過世界的惟一武器是</w:t>
      </w:r>
      <w:proofErr w:type="gramStart"/>
      <w:r>
        <w:rPr>
          <w:rFonts w:hint="eastAsia"/>
        </w:rPr>
        <w:t>甚麼</w:t>
      </w:r>
      <w:r w:rsidR="006B1210">
        <w:t>(</w:t>
      </w:r>
      <w:proofErr w:type="gramEnd"/>
      <w:r w:rsidR="006B1210">
        <w:t>4</w:t>
      </w:r>
      <w:r w:rsidR="006B1210">
        <w:rPr>
          <w:rFonts w:hint="eastAsia"/>
        </w:rPr>
        <w:t>下</w:t>
      </w:r>
      <w:r w:rsidR="006B1210">
        <w:t>,5)?</w:t>
      </w:r>
      <w:r w:rsidR="00317F40">
        <w:br/>
      </w:r>
      <w:r w:rsidR="006B1210">
        <w:rPr>
          <w:rFonts w:hint="eastAsia"/>
        </w:rPr>
        <w:t>見證耶穌為　神的兒子</w:t>
      </w:r>
      <w:r w:rsidR="00317F40">
        <w:rPr>
          <w:rFonts w:hint="eastAsia"/>
        </w:rPr>
        <w:t>有哪三樣</w:t>
      </w:r>
      <w:r w:rsidR="006B1210">
        <w:t>(6-8)?</w:t>
      </w:r>
    </w:p>
    <w:p w14:paraId="1333334A" w14:textId="77777777" w:rsidR="00831390" w:rsidRDefault="00831390" w:rsidP="009510E9">
      <w:pPr>
        <w:numPr>
          <w:ilvl w:val="0"/>
          <w:numId w:val="0"/>
        </w:numPr>
        <w:ind w:left="425" w:hanging="425"/>
      </w:pPr>
    </w:p>
    <w:p w14:paraId="2E435269" w14:textId="2B988762" w:rsidR="009510E9" w:rsidRDefault="006B1210" w:rsidP="00514485">
      <w:r>
        <w:rPr>
          <w:rFonts w:hint="eastAsia"/>
        </w:rPr>
        <w:t>為甚麼我們</w:t>
      </w:r>
      <w:r w:rsidRPr="00465687">
        <w:rPr>
          <w:rFonts w:hint="eastAsia"/>
        </w:rPr>
        <w:t>更該領受　神為</w:t>
      </w:r>
      <w:proofErr w:type="gramStart"/>
      <w:r w:rsidRPr="00465687">
        <w:rPr>
          <w:rFonts w:hint="eastAsia"/>
        </w:rPr>
        <w:t>祂</w:t>
      </w:r>
      <w:proofErr w:type="gramEnd"/>
      <w:r w:rsidRPr="00465687">
        <w:rPr>
          <w:rFonts w:hint="eastAsia"/>
        </w:rPr>
        <w:t>兒子作的</w:t>
      </w:r>
      <w:r w:rsidR="00831390" w:rsidRPr="00465687">
        <w:rPr>
          <w:rFonts w:hint="eastAsia"/>
        </w:rPr>
        <w:t>見證</w:t>
      </w:r>
      <w:r w:rsidRPr="00465687">
        <w:t>(9)?</w:t>
      </w:r>
      <w:r w:rsidR="00831390" w:rsidRPr="00465687">
        <w:br/>
      </w:r>
      <w:r w:rsidR="00A32777" w:rsidRPr="00465687">
        <w:rPr>
          <w:rFonts w:hint="eastAsia"/>
        </w:rPr>
        <w:t>在我們</w:t>
      </w:r>
      <w:proofErr w:type="gramStart"/>
      <w:r w:rsidR="00A32777" w:rsidRPr="00465687">
        <w:rPr>
          <w:rFonts w:hint="eastAsia"/>
        </w:rPr>
        <w:t>裏</w:t>
      </w:r>
      <w:proofErr w:type="gramEnd"/>
      <w:r w:rsidR="00A32777" w:rsidRPr="00465687">
        <w:rPr>
          <w:rFonts w:hint="eastAsia"/>
        </w:rPr>
        <w:t>面有何藉著水和血而來，對耶穌明確的見證</w:t>
      </w:r>
      <w:r w:rsidR="00A32777" w:rsidRPr="00465687">
        <w:t>(11</w:t>
      </w:r>
      <w:r w:rsidR="00A32777" w:rsidRPr="00465687">
        <w:rPr>
          <w:rFonts w:hint="eastAsia"/>
        </w:rPr>
        <w:t>,12</w:t>
      </w:r>
      <w:r w:rsidR="00A32777" w:rsidRPr="00465687">
        <w:t>)?</w:t>
      </w:r>
      <w:r w:rsidR="00A32777">
        <w:rPr>
          <w:rFonts w:asciiTheme="minorHAnsi" w:hAnsiTheme="minorHAnsi"/>
          <w:lang w:val="en-HK"/>
        </w:rPr>
        <w:t xml:space="preserve"> </w:t>
      </w:r>
      <w:r w:rsidR="009510E9">
        <w:rPr>
          <w:rFonts w:hint="eastAsia"/>
        </w:rPr>
        <w:t>使徒</w:t>
      </w:r>
      <w:r w:rsidRPr="009510E9">
        <w:rPr>
          <w:rFonts w:hint="eastAsia"/>
          <w:u w:val="single"/>
        </w:rPr>
        <w:t>約翰</w:t>
      </w:r>
      <w:r>
        <w:rPr>
          <w:rFonts w:hint="eastAsia"/>
        </w:rPr>
        <w:t>寫</w:t>
      </w:r>
      <w:r w:rsidR="009510E9">
        <w:rPr>
          <w:rFonts w:hint="eastAsia"/>
        </w:rPr>
        <w:t>此信有何目的</w:t>
      </w:r>
      <w:r>
        <w:t>(13)</w:t>
      </w:r>
      <w:r w:rsidR="009510E9">
        <w:rPr>
          <w:rFonts w:hint="eastAsia"/>
        </w:rPr>
        <w:t>?</w:t>
      </w:r>
    </w:p>
    <w:p w14:paraId="67BD4648" w14:textId="77777777" w:rsidR="009510E9" w:rsidRDefault="009510E9" w:rsidP="009510E9">
      <w:pPr>
        <w:numPr>
          <w:ilvl w:val="0"/>
          <w:numId w:val="0"/>
        </w:numPr>
        <w:ind w:left="425" w:hanging="425"/>
      </w:pPr>
    </w:p>
    <w:p w14:paraId="633E2493" w14:textId="77777777" w:rsidR="006B1210" w:rsidRDefault="006B1210" w:rsidP="009510E9">
      <w:r>
        <w:rPr>
          <w:rFonts w:hint="eastAsia"/>
        </w:rPr>
        <w:t>我們向</w:t>
      </w:r>
      <w:r w:rsidR="009510E9">
        <w:rPr>
          <w:rFonts w:hint="eastAsia"/>
        </w:rPr>
        <w:t xml:space="preserve">　神</w:t>
      </w:r>
      <w:r>
        <w:rPr>
          <w:rFonts w:hint="eastAsia"/>
        </w:rPr>
        <w:t>存</w:t>
      </w:r>
      <w:r w:rsidR="009510E9">
        <w:rPr>
          <w:rFonts w:hint="eastAsia"/>
        </w:rPr>
        <w:t>著怎樣</w:t>
      </w:r>
      <w:r>
        <w:rPr>
          <w:rFonts w:hint="eastAsia"/>
        </w:rPr>
        <w:t>坦然無懼的心</w:t>
      </w:r>
      <w:r>
        <w:t>(14,15)?</w:t>
      </w:r>
      <w:r w:rsidR="009510E9">
        <w:br/>
      </w:r>
      <w:r w:rsidR="009510E9">
        <w:rPr>
          <w:rFonts w:hint="eastAsia"/>
        </w:rPr>
        <w:t>我們</w:t>
      </w:r>
      <w:r>
        <w:rPr>
          <w:rFonts w:hint="eastAsia"/>
        </w:rPr>
        <w:t>看見弟兄犯了不至於死的罪，就當</w:t>
      </w:r>
      <w:r w:rsidR="009510E9">
        <w:rPr>
          <w:rFonts w:hint="eastAsia"/>
        </w:rPr>
        <w:t>怎樣做</w:t>
      </w:r>
      <w:r>
        <w:t>(16,17)?</w:t>
      </w:r>
      <w:r w:rsidR="009510E9">
        <w:br/>
      </w:r>
      <w:r w:rsidR="009510E9">
        <w:rPr>
          <w:rFonts w:hint="eastAsia"/>
        </w:rPr>
        <w:t>「</w:t>
      </w:r>
      <w:r>
        <w:rPr>
          <w:rFonts w:hint="eastAsia"/>
        </w:rPr>
        <w:t>至於死</w:t>
      </w:r>
      <w:r w:rsidR="009510E9">
        <w:rPr>
          <w:rFonts w:hint="eastAsia"/>
        </w:rPr>
        <w:t>的罪」和「不至於</w:t>
      </w:r>
      <w:r w:rsidR="00465687">
        <w:rPr>
          <w:rFonts w:hint="eastAsia"/>
        </w:rPr>
        <w:t>死</w:t>
      </w:r>
      <w:r>
        <w:rPr>
          <w:rFonts w:hint="eastAsia"/>
        </w:rPr>
        <w:t>的罪</w:t>
      </w:r>
      <w:r w:rsidR="009510E9">
        <w:rPr>
          <w:rFonts w:hint="eastAsia"/>
        </w:rPr>
        <w:t>」</w:t>
      </w:r>
      <w:proofErr w:type="gramStart"/>
      <w:r w:rsidR="009510E9">
        <w:rPr>
          <w:rFonts w:hint="eastAsia"/>
        </w:rPr>
        <w:t>各指著</w:t>
      </w:r>
      <w:proofErr w:type="gramEnd"/>
      <w:r w:rsidR="009510E9">
        <w:rPr>
          <w:rFonts w:hint="eastAsia"/>
        </w:rPr>
        <w:t>甚麼</w:t>
      </w:r>
      <w:r>
        <w:t>?</w:t>
      </w:r>
    </w:p>
    <w:p w14:paraId="620E153C" w14:textId="77777777" w:rsidR="006B1210" w:rsidRDefault="006B1210" w:rsidP="006B1210">
      <w:pPr>
        <w:numPr>
          <w:ilvl w:val="0"/>
          <w:numId w:val="0"/>
        </w:numPr>
      </w:pPr>
    </w:p>
    <w:p w14:paraId="3F8D7FDE" w14:textId="49B35663" w:rsidR="006B1210" w:rsidRDefault="006B1210" w:rsidP="00E41706">
      <w:r>
        <w:rPr>
          <w:rFonts w:hint="eastAsia"/>
        </w:rPr>
        <w:t>為</w:t>
      </w:r>
      <w:r w:rsidR="009510E9">
        <w:rPr>
          <w:rFonts w:hint="eastAsia"/>
        </w:rPr>
        <w:t>何</w:t>
      </w:r>
      <w:r>
        <w:rPr>
          <w:rFonts w:hint="eastAsia"/>
        </w:rPr>
        <w:t xml:space="preserve">凡從　</w:t>
      </w:r>
      <w:proofErr w:type="gramStart"/>
      <w:r>
        <w:rPr>
          <w:rFonts w:hint="eastAsia"/>
        </w:rPr>
        <w:t>神生的</w:t>
      </w:r>
      <w:proofErr w:type="gramEnd"/>
      <w:r>
        <w:rPr>
          <w:rFonts w:hint="eastAsia"/>
        </w:rPr>
        <w:t>必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反覆犯罪</w:t>
      </w:r>
      <w:r>
        <w:t>(18)?</w:t>
      </w:r>
      <w:r>
        <w:br/>
      </w:r>
      <w:r>
        <w:rPr>
          <w:rFonts w:hint="eastAsia"/>
        </w:rPr>
        <w:t xml:space="preserve">凡從　</w:t>
      </w:r>
      <w:proofErr w:type="gramStart"/>
      <w:r>
        <w:rPr>
          <w:rFonts w:hint="eastAsia"/>
        </w:rPr>
        <w:t>神生的</w:t>
      </w:r>
      <w:proofErr w:type="gramEnd"/>
      <w:r w:rsidR="009510E9">
        <w:rPr>
          <w:rFonts w:hint="eastAsia"/>
        </w:rPr>
        <w:t>，對</w:t>
      </w:r>
      <w:r>
        <w:rPr>
          <w:rFonts w:hint="eastAsia"/>
        </w:rPr>
        <w:t>自己、世界及　神的兒子</w:t>
      </w:r>
      <w:r w:rsidR="005E4901">
        <w:rPr>
          <w:rFonts w:hint="eastAsia"/>
        </w:rPr>
        <w:t>分別</w:t>
      </w:r>
      <w:r>
        <w:rPr>
          <w:rFonts w:hint="eastAsia"/>
        </w:rPr>
        <w:t>知道</w:t>
      </w:r>
      <w:proofErr w:type="gramStart"/>
      <w:r>
        <w:rPr>
          <w:rFonts w:hint="eastAsia"/>
        </w:rPr>
        <w:t>甚麼</w:t>
      </w:r>
      <w:r>
        <w:t>(</w:t>
      </w:r>
      <w:proofErr w:type="gramEnd"/>
      <w:r>
        <w:t>19,20)?</w:t>
      </w:r>
      <w:r w:rsidR="005E4901">
        <w:br/>
      </w:r>
      <w:r w:rsidR="009510E9">
        <w:rPr>
          <w:rFonts w:hint="eastAsia"/>
        </w:rPr>
        <w:t>使徒</w:t>
      </w:r>
      <w:r w:rsidR="009510E9" w:rsidRPr="009510E9">
        <w:rPr>
          <w:rFonts w:hint="eastAsia"/>
          <w:u w:val="single"/>
        </w:rPr>
        <w:t>約翰</w:t>
      </w:r>
      <w:r w:rsidR="00CF5ADB">
        <w:rPr>
          <w:rFonts w:hint="eastAsia"/>
        </w:rPr>
        <w:t>有何</w:t>
      </w:r>
      <w:r w:rsidR="00E41706">
        <w:rPr>
          <w:rFonts w:hint="eastAsia"/>
        </w:rPr>
        <w:t>最後的</w:t>
      </w:r>
      <w:r>
        <w:rPr>
          <w:rFonts w:hint="eastAsia"/>
        </w:rPr>
        <w:t>勸勉</w:t>
      </w:r>
      <w:r>
        <w:t>(21)?</w:t>
      </w:r>
    </w:p>
    <w:sectPr w:rsidR="006B1210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EBFE" w14:textId="77777777" w:rsidR="00A26C1E" w:rsidRDefault="00A26C1E" w:rsidP="0064500C">
      <w:r>
        <w:separator/>
      </w:r>
    </w:p>
  </w:endnote>
  <w:endnote w:type="continuationSeparator" w:id="0">
    <w:p w14:paraId="4260BB9F" w14:textId="77777777" w:rsidR="00A26C1E" w:rsidRDefault="00A26C1E" w:rsidP="0064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古印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E9F9" w14:textId="77777777" w:rsidR="00A26C1E" w:rsidRDefault="00A26C1E" w:rsidP="0064500C">
      <w:r>
        <w:separator/>
      </w:r>
    </w:p>
  </w:footnote>
  <w:footnote w:type="continuationSeparator" w:id="0">
    <w:p w14:paraId="53C7376E" w14:textId="77777777" w:rsidR="00A26C1E" w:rsidRDefault="00A26C1E" w:rsidP="00645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218933364">
    <w:abstractNumId w:val="26"/>
  </w:num>
  <w:num w:numId="2" w16cid:durableId="679430088">
    <w:abstractNumId w:val="23"/>
  </w:num>
  <w:num w:numId="3" w16cid:durableId="414278073">
    <w:abstractNumId w:val="33"/>
  </w:num>
  <w:num w:numId="4" w16cid:durableId="1374962836">
    <w:abstractNumId w:val="7"/>
  </w:num>
  <w:num w:numId="5" w16cid:durableId="319122020">
    <w:abstractNumId w:val="12"/>
  </w:num>
  <w:num w:numId="6" w16cid:durableId="977422090">
    <w:abstractNumId w:val="11"/>
  </w:num>
  <w:num w:numId="7" w16cid:durableId="108859381">
    <w:abstractNumId w:val="25"/>
  </w:num>
  <w:num w:numId="8" w16cid:durableId="1359307646">
    <w:abstractNumId w:val="3"/>
  </w:num>
  <w:num w:numId="9" w16cid:durableId="774712349">
    <w:abstractNumId w:val="21"/>
  </w:num>
  <w:num w:numId="10" w16cid:durableId="386074555">
    <w:abstractNumId w:val="28"/>
  </w:num>
  <w:num w:numId="11" w16cid:durableId="828593419">
    <w:abstractNumId w:val="30"/>
  </w:num>
  <w:num w:numId="12" w16cid:durableId="1633171669">
    <w:abstractNumId w:val="18"/>
  </w:num>
  <w:num w:numId="13" w16cid:durableId="249968574">
    <w:abstractNumId w:val="1"/>
  </w:num>
  <w:num w:numId="14" w16cid:durableId="1158301350">
    <w:abstractNumId w:val="0"/>
  </w:num>
  <w:num w:numId="15" w16cid:durableId="359743869">
    <w:abstractNumId w:val="27"/>
  </w:num>
  <w:num w:numId="16" w16cid:durableId="528035372">
    <w:abstractNumId w:val="9"/>
  </w:num>
  <w:num w:numId="17" w16cid:durableId="14773936">
    <w:abstractNumId w:val="22"/>
  </w:num>
  <w:num w:numId="18" w16cid:durableId="718090367">
    <w:abstractNumId w:val="32"/>
  </w:num>
  <w:num w:numId="19" w16cid:durableId="1022513357">
    <w:abstractNumId w:val="6"/>
  </w:num>
  <w:num w:numId="20" w16cid:durableId="98641593">
    <w:abstractNumId w:val="14"/>
  </w:num>
  <w:num w:numId="21" w16cid:durableId="1203446725">
    <w:abstractNumId w:val="19"/>
  </w:num>
  <w:num w:numId="22" w16cid:durableId="2116631850">
    <w:abstractNumId w:val="20"/>
  </w:num>
  <w:num w:numId="23" w16cid:durableId="808785833">
    <w:abstractNumId w:val="35"/>
  </w:num>
  <w:num w:numId="24" w16cid:durableId="1746685270">
    <w:abstractNumId w:val="10"/>
  </w:num>
  <w:num w:numId="25" w16cid:durableId="835269751">
    <w:abstractNumId w:val="31"/>
  </w:num>
  <w:num w:numId="26" w16cid:durableId="1907299918">
    <w:abstractNumId w:val="16"/>
  </w:num>
  <w:num w:numId="27" w16cid:durableId="1666203889">
    <w:abstractNumId w:val="8"/>
  </w:num>
  <w:num w:numId="28" w16cid:durableId="802650024">
    <w:abstractNumId w:val="5"/>
  </w:num>
  <w:num w:numId="29" w16cid:durableId="1194418904">
    <w:abstractNumId w:val="29"/>
  </w:num>
  <w:num w:numId="30" w16cid:durableId="1289167681">
    <w:abstractNumId w:val="17"/>
  </w:num>
  <w:num w:numId="31" w16cid:durableId="995499801">
    <w:abstractNumId w:val="4"/>
  </w:num>
  <w:num w:numId="32" w16cid:durableId="887378998">
    <w:abstractNumId w:val="15"/>
  </w:num>
  <w:num w:numId="33" w16cid:durableId="1451126130">
    <w:abstractNumId w:val="2"/>
  </w:num>
  <w:num w:numId="34" w16cid:durableId="1893075354">
    <w:abstractNumId w:val="13"/>
  </w:num>
  <w:num w:numId="35" w16cid:durableId="66080699">
    <w:abstractNumId w:val="24"/>
  </w:num>
  <w:num w:numId="36" w16cid:durableId="287400322">
    <w:abstractNumId w:val="34"/>
  </w:num>
  <w:num w:numId="37" w16cid:durableId="2093694827">
    <w:abstractNumId w:val="15"/>
  </w:num>
  <w:num w:numId="38" w16cid:durableId="583999047">
    <w:abstractNumId w:val="15"/>
    <w:lvlOverride w:ilvl="0">
      <w:startOverride w:val="1"/>
    </w:lvlOverride>
  </w:num>
  <w:num w:numId="39" w16cid:durableId="1011565582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A3"/>
    <w:rsid w:val="00036D16"/>
    <w:rsid w:val="000A0D5B"/>
    <w:rsid w:val="001D48D5"/>
    <w:rsid w:val="00280BDB"/>
    <w:rsid w:val="002D5745"/>
    <w:rsid w:val="002F463C"/>
    <w:rsid w:val="00317F40"/>
    <w:rsid w:val="00334E6E"/>
    <w:rsid w:val="0046122F"/>
    <w:rsid w:val="00465687"/>
    <w:rsid w:val="00497768"/>
    <w:rsid w:val="00514485"/>
    <w:rsid w:val="005274A3"/>
    <w:rsid w:val="00573597"/>
    <w:rsid w:val="005E4901"/>
    <w:rsid w:val="0064500C"/>
    <w:rsid w:val="00683378"/>
    <w:rsid w:val="006B1210"/>
    <w:rsid w:val="006B4496"/>
    <w:rsid w:val="00762B34"/>
    <w:rsid w:val="0082361F"/>
    <w:rsid w:val="00831390"/>
    <w:rsid w:val="009510E9"/>
    <w:rsid w:val="009F5157"/>
    <w:rsid w:val="00A26C1E"/>
    <w:rsid w:val="00A32777"/>
    <w:rsid w:val="00B93CBE"/>
    <w:rsid w:val="00C77FE4"/>
    <w:rsid w:val="00CF5ADB"/>
    <w:rsid w:val="00D04657"/>
    <w:rsid w:val="00D10B26"/>
    <w:rsid w:val="00E41706"/>
    <w:rsid w:val="00E843CD"/>
    <w:rsid w:val="00F45308"/>
    <w:rsid w:val="00F7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BEF0F4"/>
  <w15:chartTrackingRefBased/>
  <w15:docId w15:val="{36648579-0A0F-4DD9-84F2-AA782E1F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StyleHeading2LatinTimesNewRomanAsian">
    <w:name w:val="Style Heading 2 + (Latin) Times New Roman (Asian) 細明體"/>
    <w:basedOn w:val="Heading2"/>
    <w:link w:val="StyleHeading2LatinTimesNewRomanAsianChar"/>
    <w:autoRedefine/>
    <w:rsid w:val="006B1210"/>
    <w:pPr>
      <w:widowControl/>
      <w:spacing w:before="0"/>
      <w:textAlignment w:val="auto"/>
    </w:pPr>
    <w:rPr>
      <w:rFonts w:ascii="華康古印體" w:eastAsia="細明體" w:hAnsi="華康古印體"/>
      <w:kern w:val="2"/>
      <w:szCs w:val="48"/>
    </w:rPr>
  </w:style>
  <w:style w:type="character" w:customStyle="1" w:styleId="StyleHeading2LatinTimesNewRomanAsianChar">
    <w:name w:val="Style Heading 2 + (Latin) Times New Roman (Asian) 細明體 Char"/>
    <w:link w:val="StyleHeading2LatinTimesNewRomanAsian"/>
    <w:rsid w:val="006B1210"/>
    <w:rPr>
      <w:rFonts w:ascii="華康古印體" w:hAnsi="華康古印體"/>
      <w:kern w:val="2"/>
      <w:sz w:val="32"/>
      <w:szCs w:val="48"/>
    </w:rPr>
  </w:style>
  <w:style w:type="paragraph" w:styleId="ListParagraph">
    <w:name w:val="List Paragraph"/>
    <w:basedOn w:val="Normal"/>
    <w:uiPriority w:val="34"/>
    <w:qFormat/>
    <w:rsid w:val="006B1210"/>
    <w:pPr>
      <w:ind w:left="720"/>
    </w:pPr>
  </w:style>
  <w:style w:type="paragraph" w:styleId="Header">
    <w:name w:val="header"/>
    <w:basedOn w:val="Normal"/>
    <w:link w:val="HeaderChar"/>
    <w:rsid w:val="0064500C"/>
    <w:pPr>
      <w:tabs>
        <w:tab w:val="clear" w:pos="425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4500C"/>
    <w:rPr>
      <w:rFonts w:ascii="華康細圓體(P)" w:eastAsia="華康細圓體(P)"/>
      <w:sz w:val="24"/>
      <w:lang w:val="en-US" w:eastAsia="zh-TW"/>
    </w:rPr>
  </w:style>
  <w:style w:type="paragraph" w:styleId="Footer">
    <w:name w:val="footer"/>
    <w:basedOn w:val="Normal"/>
    <w:link w:val="FooterChar"/>
    <w:rsid w:val="0064500C"/>
    <w:pPr>
      <w:tabs>
        <w:tab w:val="clear" w:pos="425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4500C"/>
    <w:rPr>
      <w:rFonts w:ascii="華康細圓體(P)" w:eastAsia="華康細圓體(P)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12</TotalTime>
  <Pages>1</Pages>
  <Words>285</Words>
  <Characters>364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cp:lastModifiedBy>Wing Yan Lee</cp:lastModifiedBy>
  <cp:revision>20</cp:revision>
  <cp:lastPrinted>1899-12-31T16:00:00Z</cp:lastPrinted>
  <dcterms:created xsi:type="dcterms:W3CDTF">2025-10-08T04:36:00Z</dcterms:created>
  <dcterms:modified xsi:type="dcterms:W3CDTF">2025-10-30T05:00:00Z</dcterms:modified>
</cp:coreProperties>
</file>